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C1" w:rsidRPr="0002760E" w:rsidRDefault="006D4842" w:rsidP="0002760E">
      <w:pPr>
        <w:jc w:val="center"/>
        <w:rPr>
          <w:sz w:val="24"/>
          <w:szCs w:val="24"/>
        </w:rPr>
      </w:pPr>
      <w:bookmarkStart w:id="0" w:name="_GoBack"/>
      <w:bookmarkEnd w:id="0"/>
      <w:r w:rsidRPr="0002760E">
        <w:rPr>
          <w:sz w:val="24"/>
          <w:szCs w:val="24"/>
        </w:rPr>
        <w:t>Help</w:t>
      </w:r>
      <w:r w:rsidR="008056CA" w:rsidRPr="0002760E">
        <w:rPr>
          <w:sz w:val="24"/>
          <w:szCs w:val="24"/>
        </w:rPr>
        <w:t>ing</w:t>
      </w:r>
      <w:r w:rsidRPr="0002760E">
        <w:rPr>
          <w:sz w:val="24"/>
          <w:szCs w:val="24"/>
        </w:rPr>
        <w:t xml:space="preserve"> your child </w:t>
      </w:r>
      <w:r w:rsidR="00CB366D" w:rsidRPr="0002760E">
        <w:rPr>
          <w:sz w:val="24"/>
          <w:szCs w:val="24"/>
        </w:rPr>
        <w:t>learn</w:t>
      </w:r>
      <w:r w:rsidR="006E0E68" w:rsidRPr="0002760E">
        <w:rPr>
          <w:sz w:val="24"/>
          <w:szCs w:val="24"/>
        </w:rPr>
        <w:t>…</w:t>
      </w:r>
    </w:p>
    <w:p w:rsidR="002E0B55" w:rsidRPr="0002760E" w:rsidRDefault="0002760E">
      <w:pPr>
        <w:rPr>
          <w:sz w:val="20"/>
          <w:szCs w:val="20"/>
        </w:rPr>
      </w:pPr>
      <w:r w:rsidRPr="0002760E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B1D3E9F" wp14:editId="2BF862A8">
            <wp:simplePos x="0" y="0"/>
            <wp:positionH relativeFrom="column">
              <wp:posOffset>152400</wp:posOffset>
            </wp:positionH>
            <wp:positionV relativeFrom="paragraph">
              <wp:posOffset>146685</wp:posOffset>
            </wp:positionV>
            <wp:extent cx="1160780" cy="859155"/>
            <wp:effectExtent l="0" t="0" r="1270" b="0"/>
            <wp:wrapTight wrapText="bothSides">
              <wp:wrapPolygon edited="0">
                <wp:start x="0" y="0"/>
                <wp:lineTo x="0" y="21073"/>
                <wp:lineTo x="21269" y="21073"/>
                <wp:lineTo x="21269" y="0"/>
                <wp:lineTo x="0" y="0"/>
              </wp:wrapPolygon>
            </wp:wrapTight>
            <wp:docPr id="1" name="Picture 1" descr="P:\Documents and Settings\robertsa\Local Settings\Temporary Internet Files\Content.IE5\NXHNPL9V\clip_art_learn_play_and_gr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 and Settings\robertsa\Local Settings\Temporary Internet Files\Content.IE5\NXHNPL9V\clip_art_learn_play_and_gro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68" w:rsidRDefault="002E0B55" w:rsidP="00CB366D">
      <w:p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 xml:space="preserve">Regardless of how well teachers are prepared to teach or how supportive the school environment, a </w:t>
      </w:r>
      <w:r w:rsidR="008056CA" w:rsidRPr="0002760E">
        <w:rPr>
          <w:b w:val="0"/>
          <w:sz w:val="20"/>
          <w:szCs w:val="20"/>
        </w:rPr>
        <w:t>child</w:t>
      </w:r>
      <w:r w:rsidR="00CB366D" w:rsidRPr="0002760E">
        <w:rPr>
          <w:b w:val="0"/>
          <w:sz w:val="20"/>
          <w:szCs w:val="20"/>
        </w:rPr>
        <w:t>’</w:t>
      </w:r>
      <w:r w:rsidRPr="0002760E">
        <w:rPr>
          <w:b w:val="0"/>
          <w:sz w:val="20"/>
          <w:szCs w:val="20"/>
        </w:rPr>
        <w:t xml:space="preserve">s ability to learn is greatly </w:t>
      </w:r>
      <w:r w:rsidR="008056CA" w:rsidRPr="0002760E">
        <w:rPr>
          <w:b w:val="0"/>
          <w:sz w:val="20"/>
          <w:szCs w:val="20"/>
        </w:rPr>
        <w:t xml:space="preserve">affected </w:t>
      </w:r>
      <w:r w:rsidR="006E0E68" w:rsidRPr="0002760E">
        <w:rPr>
          <w:b w:val="0"/>
          <w:sz w:val="20"/>
          <w:szCs w:val="20"/>
        </w:rPr>
        <w:t>by how</w:t>
      </w:r>
      <w:r w:rsidR="008056CA" w:rsidRPr="0002760E">
        <w:rPr>
          <w:b w:val="0"/>
          <w:sz w:val="20"/>
          <w:szCs w:val="20"/>
        </w:rPr>
        <w:t xml:space="preserve"> </w:t>
      </w:r>
      <w:r w:rsidRPr="0002760E">
        <w:rPr>
          <w:b w:val="0"/>
          <w:sz w:val="20"/>
          <w:szCs w:val="20"/>
        </w:rPr>
        <w:t>health</w:t>
      </w:r>
      <w:r w:rsidR="008056CA" w:rsidRPr="0002760E">
        <w:rPr>
          <w:b w:val="0"/>
          <w:sz w:val="20"/>
          <w:szCs w:val="20"/>
        </w:rPr>
        <w:t>y they are</w:t>
      </w:r>
      <w:r w:rsidRPr="0002760E">
        <w:rPr>
          <w:b w:val="0"/>
          <w:sz w:val="20"/>
          <w:szCs w:val="20"/>
        </w:rPr>
        <w:t>.</w:t>
      </w:r>
      <w:r w:rsidR="006D4842" w:rsidRPr="0002760E">
        <w:rPr>
          <w:b w:val="0"/>
          <w:sz w:val="20"/>
          <w:szCs w:val="20"/>
        </w:rPr>
        <w:t xml:space="preserve"> </w:t>
      </w:r>
      <w:r w:rsidR="008056CA" w:rsidRPr="0002760E">
        <w:rPr>
          <w:b w:val="0"/>
          <w:sz w:val="20"/>
          <w:szCs w:val="20"/>
        </w:rPr>
        <w:t xml:space="preserve">Children who arrive </w:t>
      </w:r>
      <w:r w:rsidR="006D4842" w:rsidRPr="0002760E">
        <w:rPr>
          <w:b w:val="0"/>
          <w:sz w:val="20"/>
          <w:szCs w:val="20"/>
        </w:rPr>
        <w:t xml:space="preserve">at school fed, rested, calm, and unworried </w:t>
      </w:r>
      <w:r w:rsidR="008056CA" w:rsidRPr="0002760E">
        <w:rPr>
          <w:b w:val="0"/>
          <w:sz w:val="20"/>
          <w:szCs w:val="20"/>
        </w:rPr>
        <w:t xml:space="preserve">are </w:t>
      </w:r>
      <w:r w:rsidR="006D4842" w:rsidRPr="0002760E">
        <w:rPr>
          <w:b w:val="0"/>
          <w:sz w:val="20"/>
          <w:szCs w:val="20"/>
        </w:rPr>
        <w:t>ready to learn</w:t>
      </w:r>
      <w:r w:rsidR="008056CA" w:rsidRPr="0002760E">
        <w:rPr>
          <w:b w:val="0"/>
          <w:sz w:val="20"/>
          <w:szCs w:val="20"/>
        </w:rPr>
        <w:t>.</w:t>
      </w:r>
      <w:r w:rsidRPr="0002760E">
        <w:rPr>
          <w:b w:val="0"/>
          <w:sz w:val="20"/>
          <w:szCs w:val="20"/>
        </w:rPr>
        <w:t xml:space="preserve">  </w:t>
      </w:r>
      <w:r w:rsidR="00CB366D" w:rsidRPr="0002760E">
        <w:rPr>
          <w:b w:val="0"/>
          <w:sz w:val="20"/>
          <w:szCs w:val="20"/>
        </w:rPr>
        <w:t>Parent’s have an important role in helping students</w:t>
      </w:r>
      <w:r w:rsidR="005422C1" w:rsidRPr="0002760E">
        <w:rPr>
          <w:b w:val="0"/>
          <w:sz w:val="20"/>
          <w:szCs w:val="20"/>
        </w:rPr>
        <w:t xml:space="preserve"> </w:t>
      </w:r>
      <w:r w:rsidR="008056CA" w:rsidRPr="0002760E">
        <w:rPr>
          <w:b w:val="0"/>
          <w:sz w:val="20"/>
          <w:szCs w:val="20"/>
        </w:rPr>
        <w:t>reach</w:t>
      </w:r>
      <w:r w:rsidR="005422C1" w:rsidRPr="0002760E">
        <w:rPr>
          <w:b w:val="0"/>
          <w:sz w:val="20"/>
          <w:szCs w:val="20"/>
        </w:rPr>
        <w:t xml:space="preserve"> their </w:t>
      </w:r>
      <w:r w:rsidR="008056CA" w:rsidRPr="0002760E">
        <w:rPr>
          <w:b w:val="0"/>
          <w:sz w:val="20"/>
          <w:szCs w:val="20"/>
        </w:rPr>
        <w:t>learning</w:t>
      </w:r>
      <w:r w:rsidR="005422C1" w:rsidRPr="0002760E">
        <w:rPr>
          <w:b w:val="0"/>
          <w:sz w:val="20"/>
          <w:szCs w:val="20"/>
        </w:rPr>
        <w:t xml:space="preserve"> potential</w:t>
      </w:r>
      <w:r w:rsidR="006E0E68" w:rsidRPr="0002760E">
        <w:rPr>
          <w:b w:val="0"/>
          <w:sz w:val="20"/>
          <w:szCs w:val="20"/>
        </w:rPr>
        <w:t>.</w:t>
      </w:r>
      <w:r w:rsidR="00CB366D" w:rsidRPr="0002760E">
        <w:rPr>
          <w:b w:val="0"/>
          <w:sz w:val="20"/>
          <w:szCs w:val="20"/>
        </w:rPr>
        <w:t xml:space="preserve"> </w:t>
      </w:r>
    </w:p>
    <w:p w:rsidR="0002760E" w:rsidRDefault="0002760E" w:rsidP="00CB366D">
      <w:pPr>
        <w:rPr>
          <w:b w:val="0"/>
          <w:sz w:val="20"/>
          <w:szCs w:val="20"/>
        </w:rPr>
      </w:pPr>
    </w:p>
    <w:p w:rsidR="0002760E" w:rsidRPr="0002760E" w:rsidRDefault="0002760E" w:rsidP="00CB366D">
      <w:pPr>
        <w:rPr>
          <w:b w:val="0"/>
          <w:sz w:val="20"/>
          <w:szCs w:val="20"/>
        </w:rPr>
      </w:pPr>
    </w:p>
    <w:p w:rsidR="00CB366D" w:rsidRPr="0002760E" w:rsidRDefault="00CB366D" w:rsidP="00CB366D">
      <w:p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There are many steps parents can take t</w:t>
      </w:r>
      <w:r w:rsidR="008056CA" w:rsidRPr="0002760E">
        <w:rPr>
          <w:b w:val="0"/>
          <w:sz w:val="20"/>
          <w:szCs w:val="20"/>
        </w:rPr>
        <w:t>o</w:t>
      </w:r>
      <w:r w:rsidR="006E0E68" w:rsidRPr="0002760E">
        <w:rPr>
          <w:b w:val="0"/>
          <w:sz w:val="20"/>
          <w:szCs w:val="20"/>
        </w:rPr>
        <w:t xml:space="preserve"> </w:t>
      </w:r>
      <w:r w:rsidR="008056CA" w:rsidRPr="0002760E">
        <w:rPr>
          <w:b w:val="0"/>
          <w:sz w:val="20"/>
          <w:szCs w:val="20"/>
        </w:rPr>
        <w:t>help their children be healthy an able to learn.</w:t>
      </w:r>
      <w:r w:rsidRPr="0002760E">
        <w:rPr>
          <w:b w:val="0"/>
          <w:sz w:val="20"/>
          <w:szCs w:val="20"/>
        </w:rPr>
        <w:t xml:space="preserve"> </w:t>
      </w:r>
    </w:p>
    <w:p w:rsidR="00CB366D" w:rsidRPr="0002760E" w:rsidRDefault="008056CA" w:rsidP="00CB366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Set</w:t>
      </w:r>
      <w:r w:rsidR="00CB366D" w:rsidRPr="0002760E">
        <w:rPr>
          <w:b w:val="0"/>
          <w:sz w:val="20"/>
          <w:szCs w:val="20"/>
        </w:rPr>
        <w:t xml:space="preserve"> regular bedtimes that ensure at least 8 hours</w:t>
      </w:r>
      <w:r w:rsidRPr="0002760E">
        <w:rPr>
          <w:b w:val="0"/>
          <w:sz w:val="20"/>
          <w:szCs w:val="20"/>
        </w:rPr>
        <w:t xml:space="preserve"> of </w:t>
      </w:r>
      <w:r w:rsidR="00CB366D" w:rsidRPr="0002760E">
        <w:rPr>
          <w:b w:val="0"/>
          <w:sz w:val="20"/>
          <w:szCs w:val="20"/>
        </w:rPr>
        <w:t xml:space="preserve">sleep </w:t>
      </w:r>
      <w:r w:rsidRPr="0002760E">
        <w:rPr>
          <w:b w:val="0"/>
          <w:sz w:val="20"/>
          <w:szCs w:val="20"/>
        </w:rPr>
        <w:t>each</w:t>
      </w:r>
      <w:r w:rsidR="00CB366D" w:rsidRPr="0002760E">
        <w:rPr>
          <w:b w:val="0"/>
          <w:sz w:val="20"/>
          <w:szCs w:val="20"/>
        </w:rPr>
        <w:t xml:space="preserve"> night</w:t>
      </w:r>
    </w:p>
    <w:p w:rsidR="00CB366D" w:rsidRPr="0002760E" w:rsidRDefault="006D4842" w:rsidP="00CB366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Provide</w:t>
      </w:r>
      <w:r w:rsidR="00CB366D" w:rsidRPr="0002760E">
        <w:rPr>
          <w:b w:val="0"/>
          <w:sz w:val="20"/>
          <w:szCs w:val="20"/>
        </w:rPr>
        <w:t xml:space="preserve"> a healthy breakfast </w:t>
      </w:r>
    </w:p>
    <w:p w:rsidR="00CB366D" w:rsidRPr="0002760E" w:rsidRDefault="00CB366D" w:rsidP="00CB366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 xml:space="preserve">Encourage </w:t>
      </w:r>
      <w:r w:rsidR="008056CA" w:rsidRPr="0002760E">
        <w:rPr>
          <w:b w:val="0"/>
          <w:sz w:val="20"/>
          <w:szCs w:val="20"/>
        </w:rPr>
        <w:t>your children</w:t>
      </w:r>
      <w:r w:rsidRPr="0002760E">
        <w:rPr>
          <w:b w:val="0"/>
          <w:sz w:val="20"/>
          <w:szCs w:val="20"/>
        </w:rPr>
        <w:t xml:space="preserve"> to eat</w:t>
      </w:r>
      <w:r w:rsidR="00FA2293" w:rsidRPr="0002760E">
        <w:rPr>
          <w:b w:val="0"/>
          <w:sz w:val="20"/>
          <w:szCs w:val="20"/>
        </w:rPr>
        <w:t xml:space="preserve"> regular meals that include</w:t>
      </w:r>
      <w:r w:rsidRPr="0002760E">
        <w:rPr>
          <w:b w:val="0"/>
          <w:sz w:val="20"/>
          <w:szCs w:val="20"/>
        </w:rPr>
        <w:t xml:space="preserve"> a v</w:t>
      </w:r>
      <w:r w:rsidR="00FA2293" w:rsidRPr="0002760E">
        <w:rPr>
          <w:b w:val="0"/>
          <w:sz w:val="20"/>
          <w:szCs w:val="20"/>
        </w:rPr>
        <w:t xml:space="preserve">ariety </w:t>
      </w:r>
      <w:r w:rsidRPr="0002760E">
        <w:rPr>
          <w:b w:val="0"/>
          <w:sz w:val="20"/>
          <w:szCs w:val="20"/>
        </w:rPr>
        <w:t>of fruit and vegetables every day</w:t>
      </w:r>
    </w:p>
    <w:p w:rsidR="00CB366D" w:rsidRPr="0002760E" w:rsidRDefault="006D4842" w:rsidP="00CB366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Set limits on screen time to less than 3 hours per day</w:t>
      </w:r>
    </w:p>
    <w:p w:rsidR="006D4842" w:rsidRPr="0002760E" w:rsidRDefault="006D4842" w:rsidP="00CB366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 xml:space="preserve">Encourage physical activity </w:t>
      </w:r>
      <w:r w:rsidR="008056CA" w:rsidRPr="0002760E">
        <w:rPr>
          <w:b w:val="0"/>
          <w:sz w:val="20"/>
          <w:szCs w:val="20"/>
        </w:rPr>
        <w:t xml:space="preserve">for </w:t>
      </w:r>
      <w:r w:rsidRPr="0002760E">
        <w:rPr>
          <w:b w:val="0"/>
          <w:sz w:val="20"/>
          <w:szCs w:val="20"/>
        </w:rPr>
        <w:t xml:space="preserve">60-90 minutes </w:t>
      </w:r>
      <w:r w:rsidR="008056CA" w:rsidRPr="0002760E">
        <w:rPr>
          <w:b w:val="0"/>
          <w:sz w:val="20"/>
          <w:szCs w:val="20"/>
        </w:rPr>
        <w:t xml:space="preserve">each </w:t>
      </w:r>
      <w:r w:rsidRPr="0002760E">
        <w:rPr>
          <w:b w:val="0"/>
          <w:sz w:val="20"/>
          <w:szCs w:val="20"/>
        </w:rPr>
        <w:t>daily</w:t>
      </w:r>
    </w:p>
    <w:p w:rsidR="006D4842" w:rsidRPr="0002760E" w:rsidRDefault="006D4842" w:rsidP="00CB366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 xml:space="preserve">Be a </w:t>
      </w:r>
      <w:r w:rsidR="008056CA" w:rsidRPr="0002760E">
        <w:rPr>
          <w:b w:val="0"/>
          <w:sz w:val="20"/>
          <w:szCs w:val="20"/>
        </w:rPr>
        <w:t>r</w:t>
      </w:r>
      <w:r w:rsidRPr="0002760E">
        <w:rPr>
          <w:b w:val="0"/>
          <w:sz w:val="20"/>
          <w:szCs w:val="20"/>
        </w:rPr>
        <w:t>ole model by managing stress, being active, eating well and living tobacco free</w:t>
      </w:r>
    </w:p>
    <w:p w:rsidR="00692DC0" w:rsidRPr="0002760E" w:rsidRDefault="008056CA" w:rsidP="00CB366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Provide</w:t>
      </w:r>
      <w:r w:rsidR="006D4842" w:rsidRPr="0002760E">
        <w:rPr>
          <w:b w:val="0"/>
          <w:sz w:val="20"/>
          <w:szCs w:val="20"/>
        </w:rPr>
        <w:t xml:space="preserve"> a </w:t>
      </w:r>
      <w:r w:rsidR="00692DC0" w:rsidRPr="0002760E">
        <w:rPr>
          <w:b w:val="0"/>
          <w:sz w:val="20"/>
          <w:szCs w:val="20"/>
        </w:rPr>
        <w:t xml:space="preserve">safe, caring and </w:t>
      </w:r>
      <w:r w:rsidR="006D4842" w:rsidRPr="0002760E">
        <w:rPr>
          <w:b w:val="0"/>
          <w:sz w:val="20"/>
          <w:szCs w:val="20"/>
        </w:rPr>
        <w:t xml:space="preserve">supportive environment at home </w:t>
      </w:r>
    </w:p>
    <w:p w:rsidR="00FA2293" w:rsidRPr="0002760E" w:rsidRDefault="00692DC0" w:rsidP="00FA2293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Check in regularly with your child and encourage open communication</w:t>
      </w:r>
    </w:p>
    <w:p w:rsidR="00FA2293" w:rsidRPr="0002760E" w:rsidRDefault="00FA2293" w:rsidP="00CB366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Help your child make positive connections with other caring adults you trust</w:t>
      </w:r>
    </w:p>
    <w:p w:rsidR="00FA2293" w:rsidRPr="0002760E" w:rsidRDefault="00FA2293" w:rsidP="00FA2293">
      <w:pPr>
        <w:ind w:left="360"/>
        <w:rPr>
          <w:b w:val="0"/>
          <w:sz w:val="20"/>
          <w:szCs w:val="20"/>
        </w:rPr>
      </w:pPr>
    </w:p>
    <w:p w:rsidR="00FA2293" w:rsidRPr="0002760E" w:rsidRDefault="00FA2293" w:rsidP="00FA2293">
      <w:pPr>
        <w:ind w:left="360"/>
        <w:rPr>
          <w:b w:val="0"/>
          <w:sz w:val="20"/>
          <w:szCs w:val="20"/>
        </w:rPr>
      </w:pPr>
    </w:p>
    <w:p w:rsidR="00692DC0" w:rsidRPr="0002760E" w:rsidRDefault="009F74C9" w:rsidP="00692DC0">
      <w:pPr>
        <w:rPr>
          <w:b w:val="0"/>
          <w:sz w:val="20"/>
          <w:szCs w:val="20"/>
        </w:rPr>
      </w:pPr>
      <w:hyperlink r:id="rId7" w:history="1">
        <w:r w:rsidR="00FA2293" w:rsidRPr="0002760E">
          <w:rPr>
            <w:rStyle w:val="Hyperlink"/>
            <w:b w:val="0"/>
            <w:sz w:val="20"/>
            <w:szCs w:val="20"/>
          </w:rPr>
          <w:t>http://www.jcsh-cces.ca/</w:t>
        </w:r>
      </w:hyperlink>
      <w:r w:rsidR="00FA2293" w:rsidRPr="0002760E">
        <w:rPr>
          <w:b w:val="0"/>
          <w:sz w:val="20"/>
          <w:szCs w:val="20"/>
        </w:rPr>
        <w:t xml:space="preserve"> </w:t>
      </w:r>
    </w:p>
    <w:p w:rsidR="00FA2293" w:rsidRPr="0002760E" w:rsidRDefault="009F74C9" w:rsidP="00692DC0">
      <w:pPr>
        <w:rPr>
          <w:b w:val="0"/>
          <w:sz w:val="20"/>
          <w:szCs w:val="20"/>
        </w:rPr>
      </w:pPr>
      <w:hyperlink r:id="rId8" w:history="1">
        <w:r w:rsidR="00FA2293" w:rsidRPr="0002760E">
          <w:rPr>
            <w:rStyle w:val="Hyperlink"/>
            <w:b w:val="0"/>
            <w:sz w:val="20"/>
            <w:szCs w:val="20"/>
          </w:rPr>
          <w:t>http://www.cdc.gov/HealthyYouth/health_and_academics</w:t>
        </w:r>
      </w:hyperlink>
    </w:p>
    <w:p w:rsidR="005422C1" w:rsidRPr="0002760E" w:rsidRDefault="005422C1" w:rsidP="005422C1">
      <w:p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Research Review:School-based Health Interventions and Academic Achievement</w:t>
      </w:r>
    </w:p>
    <w:p w:rsidR="005422C1" w:rsidRPr="0002760E" w:rsidRDefault="005422C1" w:rsidP="005422C1">
      <w:p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Julia Dilley, PhD MES</w:t>
      </w:r>
    </w:p>
    <w:p w:rsidR="0002760E" w:rsidRPr="0002760E" w:rsidRDefault="0002760E" w:rsidP="005422C1">
      <w:pPr>
        <w:rPr>
          <w:b w:val="0"/>
          <w:sz w:val="20"/>
          <w:szCs w:val="20"/>
        </w:rPr>
      </w:pPr>
    </w:p>
    <w:p w:rsidR="006E0E68" w:rsidRPr="0002760E" w:rsidRDefault="0002760E" w:rsidP="005422C1">
      <w:pPr>
        <w:rPr>
          <w:b w:val="0"/>
          <w:i/>
          <w:sz w:val="20"/>
          <w:szCs w:val="20"/>
        </w:rPr>
      </w:pPr>
      <w:r w:rsidRPr="0002760E">
        <w:rPr>
          <w:b w:val="0"/>
          <w:i/>
          <w:sz w:val="20"/>
          <w:szCs w:val="20"/>
        </w:rPr>
        <w:t>Written by:</w:t>
      </w:r>
    </w:p>
    <w:p w:rsidR="0002760E" w:rsidRPr="0002760E" w:rsidRDefault="006E0E68" w:rsidP="005422C1">
      <w:pPr>
        <w:rPr>
          <w:b w:val="0"/>
          <w:sz w:val="20"/>
          <w:szCs w:val="20"/>
        </w:rPr>
      </w:pPr>
      <w:r w:rsidRPr="0002760E">
        <w:rPr>
          <w:b w:val="0"/>
          <w:sz w:val="20"/>
          <w:szCs w:val="20"/>
        </w:rPr>
        <w:t>Health Leaners in School Program</w:t>
      </w:r>
      <w:r w:rsidR="0002760E" w:rsidRPr="0002760E">
        <w:rPr>
          <w:b w:val="0"/>
          <w:sz w:val="20"/>
          <w:szCs w:val="20"/>
        </w:rPr>
        <w:t xml:space="preserve"> </w:t>
      </w:r>
    </w:p>
    <w:p w:rsidR="006E0E68" w:rsidRDefault="0002760E" w:rsidP="005422C1">
      <w:pPr>
        <w:rPr>
          <w:b w:val="0"/>
          <w:sz w:val="24"/>
          <w:szCs w:val="24"/>
        </w:rPr>
      </w:pPr>
      <w:r w:rsidRPr="0002760E">
        <w:rPr>
          <w:b w:val="0"/>
          <w:sz w:val="20"/>
          <w:szCs w:val="20"/>
        </w:rPr>
        <w:t>Anglophone West School District</w:t>
      </w:r>
      <w:r>
        <w:rPr>
          <w:b w:val="0"/>
          <w:sz w:val="24"/>
          <w:szCs w:val="24"/>
        </w:rPr>
        <w:t xml:space="preserve"> </w:t>
      </w:r>
    </w:p>
    <w:p w:rsidR="00FA2293" w:rsidRPr="00692DC0" w:rsidRDefault="00FA2293" w:rsidP="00692DC0">
      <w:pPr>
        <w:rPr>
          <w:b w:val="0"/>
          <w:sz w:val="24"/>
          <w:szCs w:val="24"/>
        </w:rPr>
      </w:pPr>
    </w:p>
    <w:sectPr w:rsidR="00FA2293" w:rsidRPr="00692D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CBF"/>
    <w:multiLevelType w:val="hybridMultilevel"/>
    <w:tmpl w:val="3AB8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D1"/>
    <w:rsid w:val="000275DA"/>
    <w:rsid w:val="0002760E"/>
    <w:rsid w:val="00191289"/>
    <w:rsid w:val="001B2EC7"/>
    <w:rsid w:val="001D52D6"/>
    <w:rsid w:val="001E0FB3"/>
    <w:rsid w:val="002E0B55"/>
    <w:rsid w:val="002F2F49"/>
    <w:rsid w:val="003252D9"/>
    <w:rsid w:val="0035116A"/>
    <w:rsid w:val="005171E8"/>
    <w:rsid w:val="005422C1"/>
    <w:rsid w:val="00634781"/>
    <w:rsid w:val="00692DC0"/>
    <w:rsid w:val="006971AD"/>
    <w:rsid w:val="006D4842"/>
    <w:rsid w:val="006E0E68"/>
    <w:rsid w:val="00726635"/>
    <w:rsid w:val="007419DA"/>
    <w:rsid w:val="00744DD1"/>
    <w:rsid w:val="0078764E"/>
    <w:rsid w:val="008056CA"/>
    <w:rsid w:val="009046FF"/>
    <w:rsid w:val="00976105"/>
    <w:rsid w:val="009A3B62"/>
    <w:rsid w:val="009F74C9"/>
    <w:rsid w:val="00A52948"/>
    <w:rsid w:val="00A52E00"/>
    <w:rsid w:val="00AA16EB"/>
    <w:rsid w:val="00AC63D3"/>
    <w:rsid w:val="00AF2C97"/>
    <w:rsid w:val="00B70D9D"/>
    <w:rsid w:val="00C80DF8"/>
    <w:rsid w:val="00CB366D"/>
    <w:rsid w:val="00DF2DF2"/>
    <w:rsid w:val="00E235CC"/>
    <w:rsid w:val="00E832F1"/>
    <w:rsid w:val="00FA2293"/>
    <w:rsid w:val="00FD4004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6D"/>
    <w:pPr>
      <w:ind w:left="720"/>
      <w:contextualSpacing/>
    </w:pPr>
  </w:style>
  <w:style w:type="character" w:styleId="Hyperlink">
    <w:name w:val="Hyperlink"/>
    <w:basedOn w:val="DefaultParagraphFont"/>
    <w:rsid w:val="00FA2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42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2C1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6D"/>
    <w:pPr>
      <w:ind w:left="720"/>
      <w:contextualSpacing/>
    </w:pPr>
  </w:style>
  <w:style w:type="character" w:styleId="Hyperlink">
    <w:name w:val="Hyperlink"/>
    <w:basedOn w:val="DefaultParagraphFont"/>
    <w:rsid w:val="00FA2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42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2C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lthyYouth/health_and_academic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jcsh-cces.ca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0DEDD5-8D02-4FA5-AFA2-03C75CDB7590}"/>
</file>

<file path=customXml/itemProps2.xml><?xml version="1.0" encoding="utf-8"?>
<ds:datastoreItem xmlns:ds="http://schemas.openxmlformats.org/officeDocument/2006/customXml" ds:itemID="{12AECCA4-B5C4-4D2C-B522-A2CDFB0EFD51}"/>
</file>

<file path=customXml/itemProps3.xml><?xml version="1.0" encoding="utf-8"?>
<ds:datastoreItem xmlns:ds="http://schemas.openxmlformats.org/officeDocument/2006/customXml" ds:itemID="{F57FE695-0A48-474C-8420-DCD30CB03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Christine Crawford</cp:lastModifiedBy>
  <cp:revision>2</cp:revision>
  <dcterms:created xsi:type="dcterms:W3CDTF">2016-01-26T16:58:00Z</dcterms:created>
  <dcterms:modified xsi:type="dcterms:W3CDTF">2016-01-26T16:58:00Z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